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AE200" w14:textId="48279AFF" w:rsidR="00995CF6" w:rsidRDefault="00995CF6" w:rsidP="00995CF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March 2025</w:t>
      </w:r>
    </w:p>
    <w:p w14:paraId="1B50C9A3" w14:textId="14ED0886" w:rsidR="00995CF6" w:rsidRDefault="00995CF6" w:rsidP="00995CF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For an event as significant as a city’s 200th birthday, memorabilia is a big part of it. With that in mind, the Canton Bicentennial 2025 Committee is</w:t>
      </w:r>
    </w:p>
    <w:p w14:paraId="05543DBF" w14:textId="77777777" w:rsidR="00995CF6" w:rsidRDefault="00995CF6" w:rsidP="00995CF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offering limited edition medallion coins as keepsakes of the event. The inch-and-a-half-diameter two-sided medallions are on sale now for $10.00 each and will continue to be offered as long the supply lasts.</w:t>
      </w:r>
    </w:p>
    <w:p w14:paraId="0BD17F76" w14:textId="77777777" w:rsidR="00995CF6" w:rsidRDefault="00995CF6" w:rsidP="00995CF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They’re on sale during regular business hours at the Canton Area Chamber of Commerce at 48 North Main Street, the Canton City Building at 2 North Main Street, and MidAmerica National Bank at 100 West Elm Street.</w:t>
      </w:r>
    </w:p>
    <w:p w14:paraId="7F1398BF" w14:textId="77777777" w:rsidR="00995CF6" w:rsidRDefault="00995CF6" w:rsidP="00995CF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To learn more about the Canton Bicentennial, call 309-647-2677, email cantonbicentennial2025@gmail.com, go to </w:t>
      </w:r>
      <w:proofErr w:type="gramStart"/>
      <w:r>
        <w:rPr>
          <w:color w:val="000000"/>
          <w:sz w:val="27"/>
          <w:szCs w:val="27"/>
        </w:rPr>
        <w:t>https://cantonillinois.org/canton-bicentennial-information/ ,</w:t>
      </w:r>
      <w:proofErr w:type="gramEnd"/>
      <w:r>
        <w:rPr>
          <w:color w:val="000000"/>
          <w:sz w:val="27"/>
          <w:szCs w:val="27"/>
        </w:rPr>
        <w:t xml:space="preserve"> or the Canton Illinois Bicentennial 2025 Facebook page. The official celebration is June 20th through the 29th with a variety of events and activities being planned.</w:t>
      </w:r>
    </w:p>
    <w:p w14:paraId="5E830368" w14:textId="77777777" w:rsidR="00A65D06" w:rsidRDefault="00A65D06"/>
    <w:sectPr w:rsidR="00A65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F6"/>
    <w:rsid w:val="001E217D"/>
    <w:rsid w:val="00527878"/>
    <w:rsid w:val="00995CF6"/>
    <w:rsid w:val="00A65D06"/>
    <w:rsid w:val="00EE2720"/>
    <w:rsid w:val="00FD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5F12B"/>
  <w15:chartTrackingRefBased/>
  <w15:docId w15:val="{F6BD0B60-700E-4CEC-A2DB-A6FB0B3E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5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5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C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5C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5C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5C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5C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5C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5C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5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5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C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5CF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5CF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5C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5C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5C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5C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5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C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5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5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5C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5C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5C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5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5CF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5CF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95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Bobell</dc:creator>
  <cp:keywords/>
  <dc:description/>
  <cp:lastModifiedBy>Carla Bobell</cp:lastModifiedBy>
  <cp:revision>1</cp:revision>
  <dcterms:created xsi:type="dcterms:W3CDTF">2025-03-13T13:15:00Z</dcterms:created>
  <dcterms:modified xsi:type="dcterms:W3CDTF">2025-03-13T13:16:00Z</dcterms:modified>
</cp:coreProperties>
</file>